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梨树县建设工程安全生产服务中心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sz w:val="32"/>
          <w:szCs w:val="32"/>
        </w:rPr>
      </w:pPr>
      <w:r>
        <w:rPr>
          <w:rFonts w:hint="eastAsia" w:ascii="宋体" w:hAnsi="宋体" w:eastAsia="宋体" w:cs="宋体"/>
          <w:color w:val="000000"/>
          <w:sz w:val="32"/>
          <w:szCs w:val="32"/>
          <w:lang w:val="en-US" w:eastAsia="zh-CN"/>
        </w:rPr>
        <w:t>为全县建设工程安全生产监督管理提供保障，依据相关法律法规对建设工程安全生产实施监督管理</w:t>
      </w:r>
      <w:r>
        <w:rPr>
          <w:rFonts w:hint="eastAsia" w:ascii="宋体" w:hAnsi="宋体" w:eastAsia="宋体" w:cs="宋体"/>
          <w:sz w:val="32"/>
          <w:szCs w:val="32"/>
        </w:rPr>
        <w:t xml:space="preserve">    </w:t>
      </w:r>
    </w:p>
    <w:p>
      <w:pPr>
        <w:rPr>
          <w:sz w:val="32"/>
          <w:szCs w:val="32"/>
        </w:rPr>
      </w:pPr>
      <w:r>
        <w:rPr>
          <w:rFonts w:hint="eastAsia"/>
          <w:sz w:val="32"/>
          <w:szCs w:val="32"/>
        </w:rPr>
        <w:t>二、机构设置</w:t>
      </w:r>
      <w:r>
        <w:t xml:space="preserve">    </w:t>
      </w:r>
    </w:p>
    <w:p>
      <w:pPr>
        <w:tabs>
          <w:tab w:val="left" w:pos="690"/>
        </w:tabs>
        <w:rPr>
          <w:rFonts w:hint="default" w:ascii="宋体"/>
          <w:sz w:val="32"/>
          <w:szCs w:val="32"/>
          <w:lang w:val="en-US"/>
        </w:rPr>
      </w:pPr>
      <w:r>
        <w:rPr>
          <w:sz w:val="32"/>
          <w:szCs w:val="32"/>
        </w:rPr>
        <w:tab/>
      </w:r>
      <w:r>
        <w:rPr>
          <w:rFonts w:hint="eastAsia"/>
          <w:sz w:val="32"/>
          <w:szCs w:val="32"/>
        </w:rPr>
        <w:t>根据上述职责，梨树县</w:t>
      </w:r>
      <w:r>
        <w:rPr>
          <w:rFonts w:hint="eastAsia" w:ascii="宋体" w:hAnsi="宋体" w:eastAsia="宋体" w:cs="宋体"/>
          <w:color w:val="000000"/>
          <w:sz w:val="32"/>
          <w:szCs w:val="32"/>
          <w:lang w:val="en-US" w:eastAsia="zh-CN"/>
        </w:rPr>
        <w:t>建设工程安全生产</w:t>
      </w:r>
      <w:r>
        <w:rPr>
          <w:rFonts w:hint="eastAsia"/>
          <w:sz w:val="32"/>
          <w:szCs w:val="32"/>
        </w:rPr>
        <w:t>内设</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1</w:t>
      </w:r>
      <w:r>
        <w:rPr>
          <w:rFonts w:hint="eastAsia"/>
          <w:sz w:val="32"/>
          <w:szCs w:val="32"/>
        </w:rPr>
        <w:t xml:space="preserve">个机构，分别为: </w:t>
      </w:r>
      <w:r>
        <w:rPr>
          <w:rFonts w:hint="eastAsia"/>
          <w:sz w:val="32"/>
          <w:szCs w:val="32"/>
          <w:lang w:val="en-US" w:eastAsia="zh-CN"/>
        </w:rPr>
        <w:t>办公室</w:t>
      </w:r>
      <w:r>
        <w:rPr>
          <w:rFonts w:hint="eastAsia" w:ascii="宋体" w:hAnsi="宋体"/>
          <w:sz w:val="32"/>
          <w:szCs w:val="32"/>
        </w:rPr>
        <w:t>下设</w:t>
      </w:r>
      <w:r>
        <w:rPr>
          <w:rFonts w:hint="eastAsia" w:ascii="宋体" w:hAnsi="宋体"/>
          <w:sz w:val="32"/>
          <w:szCs w:val="32"/>
          <w:lang w:val="en-US" w:eastAsia="zh-CN"/>
        </w:rPr>
        <w:t>1</w:t>
      </w:r>
      <w:r>
        <w:rPr>
          <w:rFonts w:hint="eastAsia" w:ascii="宋体" w:hAnsi="宋体"/>
          <w:sz w:val="32"/>
          <w:szCs w:val="32"/>
        </w:rPr>
        <w:t>家预算单位，分别为:</w:t>
      </w:r>
      <w:r>
        <w:rPr>
          <w:rFonts w:hint="eastAsia"/>
          <w:sz w:val="32"/>
          <w:szCs w:val="32"/>
        </w:rPr>
        <w:t>梨树县</w:t>
      </w:r>
      <w:r>
        <w:rPr>
          <w:rFonts w:hint="eastAsia" w:ascii="宋体" w:hAnsi="宋体" w:eastAsia="宋体" w:cs="宋体"/>
          <w:color w:val="000000"/>
          <w:sz w:val="32"/>
          <w:szCs w:val="32"/>
          <w:lang w:val="en-US" w:eastAsia="zh-CN"/>
        </w:rPr>
        <w:t>建设工程安全生</w:t>
      </w:r>
      <w:r>
        <w:rPr>
          <w:rFonts w:hint="eastAsia" w:ascii="宋体" w:hAnsi="宋体" w:cs="宋体"/>
          <w:color w:val="000000"/>
          <w:sz w:val="32"/>
          <w:szCs w:val="32"/>
          <w:lang w:val="en-US" w:eastAsia="zh-CN"/>
        </w:rPr>
        <w:t>性</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年收支总预算51.45万元，比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3</w:t>
      </w:r>
      <w:r>
        <w:rPr>
          <w:rFonts w:hint="eastAsia" w:ascii="宋体"/>
          <w:sz w:val="32"/>
          <w:szCs w:val="32"/>
        </w:rPr>
        <w:t>1.45万元，主要原因是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51.45</w:t>
      </w:r>
      <w:r>
        <w:rPr>
          <w:rFonts w:hint="eastAsia" w:ascii="宋体"/>
          <w:sz w:val="32"/>
          <w:szCs w:val="32"/>
        </w:rPr>
        <w:t xml:space="preserve">万元，其中：本年收入 </w:t>
      </w:r>
      <w:r>
        <w:rPr>
          <w:rFonts w:hint="eastAsia" w:ascii="宋体"/>
          <w:sz w:val="32"/>
          <w:szCs w:val="32"/>
          <w:lang w:val="en-US" w:eastAsia="zh-CN"/>
        </w:rPr>
        <w:t>51.45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%。本年收入中，一般公共预算拨款收入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51.45</w:t>
      </w:r>
      <w:r>
        <w:rPr>
          <w:rFonts w:hint="eastAsia" w:ascii="宋体"/>
          <w:sz w:val="32"/>
          <w:szCs w:val="32"/>
        </w:rPr>
        <w:t>万元，其中：基本支出</w:t>
      </w:r>
      <w:r>
        <w:rPr>
          <w:rFonts w:hint="eastAsia" w:ascii="宋体"/>
          <w:sz w:val="32"/>
          <w:szCs w:val="32"/>
          <w:lang w:val="en-US" w:eastAsia="zh-CN"/>
        </w:rPr>
        <w:t>51.45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%。基本支出中，人员经费51.2万元，占</w:t>
      </w:r>
      <w:r>
        <w:rPr>
          <w:rFonts w:hint="eastAsia" w:ascii="宋体"/>
          <w:sz w:val="32"/>
          <w:szCs w:val="32"/>
          <w:lang w:val="en-US" w:eastAsia="zh-CN"/>
        </w:rPr>
        <w:t>99.99</w:t>
      </w:r>
      <w:r>
        <w:rPr>
          <w:rFonts w:hint="eastAsia" w:ascii="宋体"/>
          <w:sz w:val="32"/>
          <w:szCs w:val="32"/>
        </w:rPr>
        <w:t>%；公用经费</w:t>
      </w:r>
      <w:r>
        <w:rPr>
          <w:rFonts w:hint="eastAsia" w:ascii="宋体"/>
          <w:sz w:val="32"/>
          <w:szCs w:val="32"/>
          <w:lang w:val="en-US" w:eastAsia="zh-CN"/>
        </w:rPr>
        <w:t>0.25</w:t>
      </w:r>
      <w:r>
        <w:rPr>
          <w:rFonts w:hint="eastAsia" w:ascii="宋体"/>
          <w:sz w:val="32"/>
          <w:szCs w:val="32"/>
        </w:rPr>
        <w:t>万元，占</w:t>
      </w:r>
      <w:r>
        <w:rPr>
          <w:rFonts w:hint="eastAsia" w:ascii="宋体"/>
          <w:sz w:val="32"/>
          <w:szCs w:val="32"/>
          <w:lang w:val="en-US" w:eastAsia="zh-CN"/>
        </w:rPr>
        <w:t>0.01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51.45</w:t>
      </w:r>
      <w:r>
        <w:rPr>
          <w:rFonts w:hint="eastAsia" w:ascii="宋体"/>
          <w:sz w:val="32"/>
          <w:szCs w:val="32"/>
        </w:rPr>
        <w:t xml:space="preserve">万元，其中：一般公共预算拨款 </w:t>
      </w:r>
      <w:r>
        <w:rPr>
          <w:rFonts w:hint="eastAsia" w:ascii="宋体"/>
          <w:sz w:val="32"/>
          <w:szCs w:val="32"/>
          <w:lang w:val="en-US" w:eastAsia="zh-CN"/>
        </w:rPr>
        <w:t>51.45</w:t>
      </w:r>
      <w:r>
        <w:rPr>
          <w:rFonts w:hint="eastAsia" w:ascii="宋体"/>
          <w:sz w:val="32"/>
          <w:szCs w:val="32"/>
        </w:rPr>
        <w:t xml:space="preserve"> 万元。支出包括：社会保障和就业支出   8.8万元，卫生健康支出2.55万元</w:t>
      </w:r>
      <w:r>
        <w:rPr>
          <w:rFonts w:hint="eastAsia" w:ascii="宋体"/>
          <w:sz w:val="32"/>
          <w:szCs w:val="32"/>
          <w:lang w:eastAsia="zh-CN"/>
        </w:rPr>
        <w:t>，城乡社区支出</w:t>
      </w:r>
      <w:r>
        <w:rPr>
          <w:rFonts w:hint="eastAsia" w:ascii="宋体"/>
          <w:sz w:val="32"/>
          <w:szCs w:val="32"/>
          <w:lang w:val="en-US" w:eastAsia="zh-CN"/>
        </w:rPr>
        <w:t xml:space="preserve"> 36万元，住房保障支出4.1万元。 </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51.45</w:t>
      </w:r>
      <w:r>
        <w:rPr>
          <w:rFonts w:hint="eastAsia" w:ascii="宋体"/>
          <w:sz w:val="32"/>
          <w:szCs w:val="32"/>
        </w:rPr>
        <w:t>万元，其中：基本支出</w:t>
      </w:r>
      <w:r>
        <w:rPr>
          <w:rFonts w:hint="eastAsia" w:ascii="宋体"/>
          <w:sz w:val="32"/>
          <w:szCs w:val="32"/>
          <w:lang w:val="en-US" w:eastAsia="zh-CN"/>
        </w:rPr>
        <w:t>51.45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%；项目支出      万元，占   %。基本支出中，人员经费51.2万元，占</w:t>
      </w:r>
      <w:r>
        <w:rPr>
          <w:rFonts w:hint="eastAsia" w:ascii="宋体"/>
          <w:sz w:val="32"/>
          <w:szCs w:val="32"/>
          <w:lang w:val="en-US" w:eastAsia="zh-CN"/>
        </w:rPr>
        <w:t>99.99</w:t>
      </w:r>
      <w:r>
        <w:rPr>
          <w:rFonts w:hint="eastAsia" w:ascii="宋体"/>
          <w:sz w:val="32"/>
          <w:szCs w:val="32"/>
        </w:rPr>
        <w:t>%；公用经费</w:t>
      </w:r>
      <w:r>
        <w:rPr>
          <w:rFonts w:hint="eastAsia" w:ascii="宋体"/>
          <w:sz w:val="32"/>
          <w:szCs w:val="32"/>
          <w:lang w:val="en-US" w:eastAsia="zh-CN"/>
        </w:rPr>
        <w:t>0.25</w:t>
      </w:r>
      <w:r>
        <w:rPr>
          <w:rFonts w:hint="eastAsia" w:ascii="宋体"/>
          <w:sz w:val="32"/>
          <w:szCs w:val="32"/>
        </w:rPr>
        <w:t>万元，占</w:t>
      </w:r>
      <w:r>
        <w:rPr>
          <w:rFonts w:hint="eastAsia" w:ascii="宋体"/>
          <w:sz w:val="32"/>
          <w:szCs w:val="32"/>
          <w:lang w:val="en-US" w:eastAsia="zh-CN"/>
        </w:rPr>
        <w:t>0.01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51.45</w:t>
      </w:r>
      <w:r>
        <w:rPr>
          <w:rFonts w:hint="eastAsia" w:ascii="宋体"/>
          <w:sz w:val="32"/>
          <w:szCs w:val="32"/>
        </w:rPr>
        <w:t xml:space="preserve"> 万元，其中：人员经费 </w:t>
      </w:r>
      <w:r>
        <w:rPr>
          <w:rFonts w:hint="eastAsia" w:ascii="宋体"/>
          <w:sz w:val="32"/>
          <w:szCs w:val="32"/>
          <w:lang w:val="en-US" w:eastAsia="zh-CN"/>
        </w:rPr>
        <w:t>51.2</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0.49</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val="en-US" w:eastAsia="zh-CN"/>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 xml:space="preserve">本单位无机关运行经费 </w:t>
      </w:r>
    </w:p>
    <w:p>
      <w:pPr>
        <w:ind w:firstLine="480" w:firstLineChars="150"/>
        <w:rPr>
          <w:rFonts w:ascii="宋体"/>
          <w:sz w:val="32"/>
          <w:szCs w:val="32"/>
        </w:rPr>
      </w:pPr>
      <w:r>
        <w:rPr>
          <w:rFonts w:hint="eastAsia" w:ascii="宋体"/>
          <w:sz w:val="32"/>
          <w:szCs w:val="32"/>
        </w:rPr>
        <w:t>（二）政府采购情况</w:t>
      </w:r>
    </w:p>
    <w:p>
      <w:pPr>
        <w:rPr>
          <w:rFonts w:hint="eastAsia" w:ascii="宋体"/>
          <w:sz w:val="32"/>
          <w:szCs w:val="32"/>
          <w:lang w:val="en-US" w:eastAsia="zh-CN"/>
        </w:rPr>
      </w:pPr>
      <w:r>
        <w:rPr>
          <w:rFonts w:hint="eastAsia" w:ascii="宋体"/>
          <w:sz w:val="32"/>
          <w:szCs w:val="32"/>
          <w:lang w:val="en-US" w:eastAsia="zh-CN"/>
        </w:rPr>
        <w:t>2  021年政府采购预算总额0万元，其中：政府采购货物预算0万元，政府采购工作预算0万元，政府采购服务预算   0万元</w:t>
      </w:r>
      <w:r>
        <w:rPr>
          <w:rFonts w:hint="eastAsia" w:ascii="宋体"/>
          <w:sz w:val="32"/>
          <w:szCs w:val="32"/>
        </w:rPr>
        <w:t>。</w:t>
      </w:r>
      <w:r>
        <w:rPr>
          <w:rFonts w:hint="eastAsia" w:ascii="宋体"/>
          <w:sz w:val="32"/>
          <w:szCs w:val="32"/>
          <w:lang w:val="en-US" w:eastAsia="zh-CN"/>
        </w:rPr>
        <w:t xml:space="preserve">   </w:t>
      </w:r>
    </w:p>
    <w:p>
      <w:pPr>
        <w:rPr>
          <w:rFonts w:hint="eastAsia" w:ascii="宋体" w:eastAsia="宋体"/>
          <w:sz w:val="32"/>
          <w:szCs w:val="32"/>
          <w:lang w:eastAsia="zh-CN"/>
        </w:rPr>
      </w:pP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p>
    <w:p>
      <w:pPr>
        <w:tabs>
          <w:tab w:val="left" w:pos="710"/>
        </w:tabs>
        <w:rPr>
          <w:rFonts w:ascii="宋体"/>
          <w:sz w:val="32"/>
          <w:szCs w:val="32"/>
        </w:rPr>
      </w:pPr>
      <w:bookmarkStart w:id="0" w:name="_GoBack"/>
      <w:bookmarkEnd w:id="0"/>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156471E0"/>
    <w:rsid w:val="5DA265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2984</Words>
  <Characters>3174</Characters>
  <Lines>25</Lines>
  <Paragraphs>7</Paragraphs>
  <TotalTime>0</TotalTime>
  <ScaleCrop>false</ScaleCrop>
  <LinksUpToDate>false</LinksUpToDate>
  <CharactersWithSpaces>3661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2022-09-07T13:46:11Z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86A0D41615FA4CCBB4269175692853A6</vt:lpwstr>
  </property>
</Properties>
</file>